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F622F">
      <w:pPr>
        <w:pStyle w:val="6"/>
        <w:spacing w:line="580" w:lineRule="exact"/>
        <w:ind w:firstLine="0" w:firstLineChars="0"/>
        <w:jc w:val="center"/>
        <w:rPr>
          <w:rFonts w:hint="eastAsia" w:ascii="方正小标宋_GBK" w:eastAsia="方正小标宋_GBK"/>
          <w:bCs/>
          <w:sz w:val="36"/>
          <w:szCs w:val="36"/>
        </w:rPr>
      </w:pPr>
      <w:bookmarkStart w:id="0" w:name="_GoBack"/>
      <w:bookmarkEnd w:id="0"/>
      <w:r>
        <mc:AlternateContent>
          <mc:Choice Requires="wps">
            <w:drawing>
              <wp:anchor distT="0" distB="0" distL="114300" distR="114300" simplePos="0" relativeHeight="251659264" behindDoc="0" locked="0" layoutInCell="1" allowOverlap="1">
                <wp:simplePos x="0" y="0"/>
                <wp:positionH relativeFrom="column">
                  <wp:posOffset>-516890</wp:posOffset>
                </wp:positionH>
                <wp:positionV relativeFrom="paragraph">
                  <wp:posOffset>-499745</wp:posOffset>
                </wp:positionV>
                <wp:extent cx="2327275" cy="487680"/>
                <wp:effectExtent l="0" t="0" r="15875" b="762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ln>
                        <a:effectLst/>
                      </wps:spPr>
                      <wps:txbx>
                        <w:txbxContent>
                          <w:p w14:paraId="741C8917">
                            <w:pPr>
                              <w:rPr>
                                <w:rFonts w:ascii="方正黑体_GBK" w:eastAsia="方正黑体_GBK"/>
                                <w:sz w:val="32"/>
                                <w:szCs w:val="36"/>
                              </w:rPr>
                            </w:pPr>
                            <w:r>
                              <w:rPr>
                                <w:rFonts w:hint="eastAsia" w:ascii="方正黑体_GBK" w:eastAsia="方正黑体_GBK"/>
                                <w:sz w:val="32"/>
                                <w:szCs w:val="36"/>
                              </w:rPr>
                              <w:t>附件</w:t>
                            </w:r>
                            <w:r>
                              <w:rPr>
                                <w:rFonts w:hint="eastAsia" w:ascii="方正黑体_GBK" w:eastAsia="方正黑体_GBK"/>
                                <w:sz w:val="32"/>
                                <w:szCs w:val="36"/>
                                <w:lang w:val="en-US" w:eastAsia="zh-CN"/>
                              </w:rPr>
                              <w:t>3</w:t>
                            </w:r>
                            <w:r>
                              <w:rPr>
                                <w:rFonts w:hint="eastAsia" w:ascii="方正黑体_GBK" w:eastAsia="方正黑体_GBK"/>
                                <w:sz w:val="32"/>
                                <w:szCs w:val="36"/>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40.7pt;margin-top:-39.35pt;height:38.4pt;width:183.25pt;z-index:251659264;mso-width-relative:margin;mso-height-relative:margin;mso-width-percent:400;mso-height-percent:200;" fillcolor="#FFFFFF" filled="t" stroked="f" coordsize="21600,21600" o:gfxdata="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GMPP2fZAAAACgEAAA8AAAAAAAAAAQAgAAAAIgAA&#10;AGRycy9kb3ducmV2LnhtbFBLAQIUABQAAAAIAIdO4kApiW+OQAIAAGEEAAAOAAAAAAAAAAEAIAAA&#10;ACgBAABkcnMvZTJvRG9jLnhtbFBLBQYAAAAABgAGAFkBAADaBQAAAAA=&#10;">
                <v:fill on="t" focussize="0,0"/>
                <v:stroke on="f" miterlimit="8" joinstyle="miter"/>
                <v:imagedata o:title=""/>
                <o:lock v:ext="edit" aspectratio="f"/>
                <v:textbox style="mso-fit-shape-to-text:t;">
                  <w:txbxContent>
                    <w:p w14:paraId="741C8917">
                      <w:pPr>
                        <w:rPr>
                          <w:rFonts w:ascii="方正黑体_GBK" w:eastAsia="方正黑体_GBK"/>
                          <w:sz w:val="32"/>
                          <w:szCs w:val="36"/>
                        </w:rPr>
                      </w:pPr>
                      <w:r>
                        <w:rPr>
                          <w:rFonts w:hint="eastAsia" w:ascii="方正黑体_GBK" w:eastAsia="方正黑体_GBK"/>
                          <w:sz w:val="32"/>
                          <w:szCs w:val="36"/>
                        </w:rPr>
                        <w:t>附件</w:t>
                      </w:r>
                      <w:r>
                        <w:rPr>
                          <w:rFonts w:hint="eastAsia" w:ascii="方正黑体_GBK" w:eastAsia="方正黑体_GBK"/>
                          <w:sz w:val="32"/>
                          <w:szCs w:val="36"/>
                          <w:lang w:val="en-US" w:eastAsia="zh-CN"/>
                        </w:rPr>
                        <w:t>3</w:t>
                      </w:r>
                      <w:r>
                        <w:rPr>
                          <w:rFonts w:hint="eastAsia" w:ascii="方正黑体_GBK" w:eastAsia="方正黑体_GBK"/>
                          <w:sz w:val="32"/>
                          <w:szCs w:val="36"/>
                        </w:rPr>
                        <w:t>：</w:t>
                      </w:r>
                    </w:p>
                  </w:txbxContent>
                </v:textbox>
              </v:shape>
            </w:pict>
          </mc:Fallback>
        </mc:AlternateContent>
      </w:r>
      <w:r>
        <w:rPr>
          <w:rFonts w:hint="eastAsia" w:ascii="方正小标宋_GBK" w:eastAsia="方正小标宋_GBK" w:cs="宋体"/>
          <w:bCs/>
          <w:sz w:val="36"/>
          <w:szCs w:val="36"/>
        </w:rPr>
        <w:t>四川美术学院本科招生考试规则</w:t>
      </w:r>
    </w:p>
    <w:p w14:paraId="5CD689B4">
      <w:pPr>
        <w:pStyle w:val="6"/>
        <w:spacing w:before="60" w:line="520" w:lineRule="exact"/>
        <w:ind w:firstLine="600" w:firstLineChars="200"/>
        <w:rPr>
          <w:rFonts w:hint="eastAsia" w:ascii="方正仿宋_GBK" w:hAnsi="仿宋" w:eastAsia="方正仿宋_GBK" w:cs="仿宋"/>
          <w:bCs/>
          <w:sz w:val="30"/>
          <w:szCs w:val="30"/>
        </w:rPr>
      </w:pPr>
    </w:p>
    <w:p w14:paraId="2D6D960F">
      <w:pPr>
        <w:pStyle w:val="6"/>
        <w:spacing w:before="60" w:line="560" w:lineRule="exact"/>
        <w:ind w:firstLine="560" w:firstLineChars="200"/>
        <w:rPr>
          <w:rFonts w:ascii="Times New Roman" w:hAnsi="Times New Roman" w:eastAsia="方正仿宋_GBK" w:cs="仿宋"/>
          <w:sz w:val="28"/>
          <w:szCs w:val="28"/>
        </w:rPr>
      </w:pPr>
      <w:r>
        <w:rPr>
          <w:rFonts w:hint="eastAsia" w:ascii="Times New Roman" w:hAnsi="Times New Roman" w:eastAsia="方正仿宋_GBK" w:cs="仿宋"/>
          <w:bCs/>
          <w:sz w:val="28"/>
          <w:szCs w:val="28"/>
        </w:rPr>
        <w:t>1．</w:t>
      </w:r>
      <w:r>
        <w:rPr>
          <w:rFonts w:hint="eastAsia" w:ascii="Times New Roman" w:hAnsi="Times New Roman" w:eastAsia="方正仿宋_GBK" w:cs="仿宋"/>
          <w:sz w:val="28"/>
          <w:szCs w:val="28"/>
        </w:rPr>
        <w:t>考生应自觉服从考试工作人员管理，不得以任何理由妨碍考试工作人员履行职责，不得扰乱考试秩序，不得危害他人身体健康和生命安全。如不遵守考场纪律，不服从考试工作人员管理，有违纪、作弊等行为的，将按照《中华人民共和国教育法》《国家教育考试违规处理办法》有关规定严肃处理，并记入国家教育考试诚信档案。如发现存在违法行为，将移送当地公安机关，按《中华人民共和国刑法修正案（九）》及有关法规进行严肃处理。</w:t>
      </w:r>
    </w:p>
    <w:p w14:paraId="602284DB">
      <w:pPr>
        <w:pStyle w:val="6"/>
        <w:spacing w:before="60" w:line="560" w:lineRule="exact"/>
        <w:ind w:firstLine="560" w:firstLineChars="200"/>
        <w:rPr>
          <w:rFonts w:ascii="Times New Roman" w:hAnsi="Times New Roman" w:eastAsia="方正仿宋_GBK" w:cs="仿宋"/>
          <w:sz w:val="28"/>
          <w:szCs w:val="28"/>
        </w:rPr>
      </w:pPr>
      <w:r>
        <w:rPr>
          <w:rFonts w:hint="eastAsia" w:ascii="Times New Roman" w:hAnsi="Times New Roman" w:eastAsia="方正仿宋_GBK" w:cs="仿宋"/>
          <w:sz w:val="28"/>
          <w:szCs w:val="28"/>
        </w:rPr>
        <w:t>2</w:t>
      </w:r>
      <w:r>
        <w:rPr>
          <w:rFonts w:hint="eastAsia" w:ascii="Times New Roman" w:hAnsi="Times New Roman" w:eastAsia="方正仿宋_GBK" w:cs="仿宋"/>
          <w:bCs/>
          <w:sz w:val="28"/>
          <w:szCs w:val="28"/>
        </w:rPr>
        <w:t>．</w:t>
      </w:r>
      <w:r>
        <w:rPr>
          <w:rFonts w:hint="eastAsia" w:ascii="Times New Roman" w:hAnsi="Times New Roman" w:eastAsia="方正仿宋_GBK" w:cs="仿宋"/>
          <w:sz w:val="28"/>
          <w:szCs w:val="28"/>
        </w:rPr>
        <w:t>严禁携带书报、稿纸、图片、资料和具有通讯、存储、拍摄功能的电子产品等进入考场。如在考试过程中发现携带具有发送或者接收信息功能的设备的、携带与考试内容相关的材料的等行为，将被认定为考试作弊。请考生认真阅读答题卷背面的《答题规范》，务必在开考前将无关物品放至考场外小件物品放置处。使用水粉、水彩科目须先接水，再到考场入口处接受违规物品检查。</w:t>
      </w:r>
    </w:p>
    <w:p w14:paraId="274FA35F">
      <w:pPr>
        <w:pStyle w:val="6"/>
        <w:spacing w:before="60" w:line="560" w:lineRule="exact"/>
        <w:ind w:firstLine="560" w:firstLineChars="200"/>
        <w:rPr>
          <w:rFonts w:ascii="Times New Roman" w:hAnsi="Times New Roman" w:eastAsia="方正仿宋_GBK" w:cs="仿宋"/>
          <w:sz w:val="28"/>
          <w:szCs w:val="28"/>
        </w:rPr>
      </w:pPr>
      <w:r>
        <w:rPr>
          <w:rFonts w:hint="eastAsia" w:ascii="Times New Roman" w:hAnsi="Times New Roman" w:eastAsia="方正仿宋_GBK" w:cs="仿宋"/>
          <w:sz w:val="28"/>
          <w:szCs w:val="28"/>
        </w:rPr>
        <w:t>3</w:t>
      </w:r>
      <w:r>
        <w:rPr>
          <w:rFonts w:hint="eastAsia" w:ascii="Times New Roman" w:hAnsi="Times New Roman" w:eastAsia="方正仿宋_GBK" w:cs="仿宋"/>
          <w:bCs/>
          <w:sz w:val="28"/>
          <w:szCs w:val="28"/>
        </w:rPr>
        <w:t>．</w:t>
      </w:r>
      <w:r>
        <w:rPr>
          <w:rFonts w:hint="eastAsia" w:ascii="Times New Roman" w:hAnsi="Times New Roman" w:eastAsia="方正仿宋_GBK" w:cs="仿宋"/>
          <w:sz w:val="28"/>
          <w:szCs w:val="28"/>
        </w:rPr>
        <w:t>考生入场后，须按专业准考证对号入座，未经允许不得调换座位。须将本人专业准考证、身份证夹在画板左上角以便核验。专业准考证须保持整洁，正面不得有任何涂改或书写痕迹，背面保持空白不得有任何内容。未经同意考生不能擅自离开考场，离场后须再次接受安检，无异常后方可进入。</w:t>
      </w:r>
    </w:p>
    <w:p w14:paraId="353B36E0">
      <w:pPr>
        <w:adjustRightInd w:val="0"/>
        <w:snapToGrid w:val="0"/>
        <w:spacing w:before="60" w:line="560" w:lineRule="exact"/>
        <w:ind w:firstLine="560" w:firstLineChars="200"/>
        <w:rPr>
          <w:rFonts w:eastAsia="方正仿宋_GBK" w:cs="仿宋"/>
          <w:sz w:val="28"/>
          <w:szCs w:val="28"/>
        </w:rPr>
      </w:pPr>
      <w:r>
        <w:rPr>
          <w:rFonts w:hint="eastAsia" w:eastAsia="方正仿宋_GBK" w:cs="仿宋"/>
          <w:sz w:val="28"/>
          <w:szCs w:val="28"/>
        </w:rPr>
        <w:t>4</w:t>
      </w:r>
      <w:r>
        <w:rPr>
          <w:rFonts w:hint="eastAsia" w:eastAsia="方正仿宋_GBK" w:cs="仿宋"/>
          <w:bCs/>
          <w:sz w:val="28"/>
          <w:szCs w:val="28"/>
        </w:rPr>
        <w:t>．</w:t>
      </w:r>
      <w:r>
        <w:rPr>
          <w:rFonts w:hint="eastAsia" w:eastAsia="方正仿宋_GBK" w:cs="仿宋"/>
          <w:sz w:val="28"/>
          <w:szCs w:val="28"/>
        </w:rPr>
        <w:t>考生领到答题卷后，立即核对是否为当堂考试科目，核对答题卷上的专业准考证号是否与本人一致，检查有无破损。如有分发错误、破损等问题，应立即报告监考员；如确认无误，</w:t>
      </w:r>
      <w:r>
        <w:rPr>
          <w:rFonts w:hint="eastAsia" w:eastAsia="方正仿宋_GBK" w:cs="仿宋"/>
          <w:sz w:val="28"/>
          <w:szCs w:val="28"/>
          <w:highlight w:val="none"/>
        </w:rPr>
        <w:t>在答题卷左上角虚线内签名处使用黑色签字笔工整填写本人姓名</w:t>
      </w:r>
      <w:r>
        <w:rPr>
          <w:rFonts w:hint="eastAsia" w:eastAsia="方正仿宋_GBK" w:cs="仿宋"/>
          <w:sz w:val="28"/>
          <w:szCs w:val="28"/>
        </w:rPr>
        <w:t>，不得超出。考生须在答题卷背面手印处按捺两次右手大拇指指纹，完成后考生方可将答题卷固定在画板上。</w:t>
      </w:r>
    </w:p>
    <w:p w14:paraId="3BB4EE2A">
      <w:pPr>
        <w:adjustRightInd w:val="0"/>
        <w:snapToGrid w:val="0"/>
        <w:spacing w:before="60" w:line="560" w:lineRule="exact"/>
        <w:ind w:firstLine="560" w:firstLineChars="200"/>
        <w:rPr>
          <w:rFonts w:eastAsia="方正仿宋_GBK" w:cs="仿宋"/>
          <w:sz w:val="28"/>
          <w:szCs w:val="28"/>
        </w:rPr>
      </w:pPr>
      <w:r>
        <w:rPr>
          <w:rFonts w:hint="eastAsia" w:eastAsia="方正仿宋_GBK" w:cs="仿宋"/>
          <w:sz w:val="28"/>
          <w:szCs w:val="28"/>
        </w:rPr>
        <w:t>5</w:t>
      </w:r>
      <w:r>
        <w:rPr>
          <w:rFonts w:hint="eastAsia" w:eastAsia="方正仿宋_GBK" w:cs="仿宋"/>
          <w:bCs/>
          <w:sz w:val="28"/>
          <w:szCs w:val="28"/>
        </w:rPr>
        <w:t>．</w:t>
      </w:r>
      <w:r>
        <w:rPr>
          <w:rFonts w:hint="eastAsia" w:eastAsia="方正仿宋_GBK" w:cs="仿宋"/>
          <w:sz w:val="28"/>
          <w:szCs w:val="28"/>
        </w:rPr>
        <w:t>考生领到试题后，立即核对是否为当堂考试科目，检查试题有无破损、印刷不清等。如有分发错误、字迹不清等问题，可举手询问监考员，但问题不能涉及考试内容；如确认无误，在姓名和专业准考证号栏用黑色签字笔工整填写本人姓名和专业准考证号。</w:t>
      </w:r>
    </w:p>
    <w:p w14:paraId="2721A357">
      <w:pPr>
        <w:adjustRightInd w:val="0"/>
        <w:snapToGrid w:val="0"/>
        <w:spacing w:before="60" w:line="560" w:lineRule="exact"/>
        <w:ind w:firstLine="560" w:firstLineChars="200"/>
        <w:rPr>
          <w:rFonts w:eastAsia="方正仿宋_GBK" w:cs="仿宋"/>
          <w:sz w:val="28"/>
          <w:szCs w:val="28"/>
        </w:rPr>
      </w:pPr>
      <w:r>
        <w:rPr>
          <w:rFonts w:hint="eastAsia" w:eastAsia="方正仿宋_GBK" w:cs="仿宋"/>
          <w:sz w:val="28"/>
          <w:szCs w:val="28"/>
        </w:rPr>
        <w:t>6</w:t>
      </w:r>
      <w:r>
        <w:rPr>
          <w:rFonts w:hint="eastAsia" w:eastAsia="方正仿宋_GBK" w:cs="仿宋"/>
          <w:bCs/>
          <w:sz w:val="28"/>
          <w:szCs w:val="28"/>
        </w:rPr>
        <w:t>．</w:t>
      </w:r>
      <w:r>
        <w:rPr>
          <w:rFonts w:hint="eastAsia" w:eastAsia="方正仿宋_GBK" w:cs="仿宋"/>
          <w:sz w:val="28"/>
          <w:szCs w:val="28"/>
        </w:rPr>
        <w:t>考试开始信号发出后方可开始答题。答题请严格遵守考试《答题规范》各项要求，不得使用规定以外的考试用具。不得在指定位置以外的任何地方书写姓名、专业准考证号或作任何记号。</w:t>
      </w:r>
    </w:p>
    <w:p w14:paraId="50841187">
      <w:pPr>
        <w:adjustRightInd w:val="0"/>
        <w:snapToGrid w:val="0"/>
        <w:spacing w:before="60" w:line="560" w:lineRule="exact"/>
        <w:ind w:firstLine="560" w:firstLineChars="200"/>
        <w:rPr>
          <w:rFonts w:eastAsia="方正仿宋_GBK" w:cs="仿宋"/>
          <w:sz w:val="28"/>
          <w:szCs w:val="28"/>
        </w:rPr>
      </w:pPr>
      <w:r>
        <w:rPr>
          <w:rFonts w:hint="eastAsia" w:eastAsia="方正仿宋_GBK" w:cs="仿宋"/>
          <w:sz w:val="28"/>
          <w:szCs w:val="28"/>
        </w:rPr>
        <w:t>7</w:t>
      </w:r>
      <w:r>
        <w:rPr>
          <w:rFonts w:hint="eastAsia" w:eastAsia="方正仿宋_GBK" w:cs="仿宋"/>
          <w:bCs/>
          <w:sz w:val="28"/>
          <w:szCs w:val="28"/>
        </w:rPr>
        <w:t>．</w:t>
      </w:r>
      <w:r>
        <w:rPr>
          <w:rFonts w:hint="eastAsia" w:eastAsia="方正仿宋_GBK" w:cs="仿宋"/>
          <w:sz w:val="28"/>
          <w:szCs w:val="28"/>
        </w:rPr>
        <w:t>开考15分钟后，考生不得进入考点参加当堂考试；造型类“命题创作”和设计类“速写”两个考试科目不得提前交卷；其它考试科目交卷时间不得早于当堂考试结束前30分钟，交卷考生须等待监考员验收完毕后，方可携带随身物品离开考场。离场时不得影响其他考生，离场后应立即离开考点。</w:t>
      </w:r>
    </w:p>
    <w:p w14:paraId="75A14879">
      <w:pPr>
        <w:adjustRightInd w:val="0"/>
        <w:snapToGrid w:val="0"/>
        <w:spacing w:before="60" w:line="560" w:lineRule="exact"/>
        <w:ind w:firstLine="560" w:firstLineChars="200"/>
        <w:rPr>
          <w:rFonts w:eastAsia="方正仿宋_GBK" w:cs="仿宋"/>
          <w:sz w:val="28"/>
          <w:szCs w:val="28"/>
        </w:rPr>
      </w:pPr>
      <w:r>
        <w:rPr>
          <w:rFonts w:hint="eastAsia" w:eastAsia="方正仿宋_GBK" w:cs="仿宋"/>
          <w:sz w:val="28"/>
          <w:szCs w:val="28"/>
        </w:rPr>
        <w:t>8</w:t>
      </w:r>
      <w:r>
        <w:rPr>
          <w:rFonts w:hint="eastAsia" w:eastAsia="方正仿宋_GBK" w:cs="仿宋"/>
          <w:bCs/>
          <w:sz w:val="28"/>
          <w:szCs w:val="28"/>
        </w:rPr>
        <w:t>．</w:t>
      </w:r>
      <w:r>
        <w:rPr>
          <w:rFonts w:hint="eastAsia" w:eastAsia="方正仿宋_GBK" w:cs="仿宋"/>
          <w:sz w:val="28"/>
          <w:szCs w:val="28"/>
        </w:rPr>
        <w:t>考生在考场内须保持安静，不准吸烟，不准喧哗，不得随意离开自己座位，不得传递文具用品，不得交头接耳、左顾右盼、打手势、做暗号，不得夹带、旁窥、抄袭或有意让他人抄袭，不得交换答题卷，不得损毁答题卷，不得在考试区域内拍照，不得将试题、答题卷带出考场。</w:t>
      </w:r>
    </w:p>
    <w:p w14:paraId="47664165">
      <w:pPr>
        <w:adjustRightInd w:val="0"/>
        <w:snapToGrid w:val="0"/>
        <w:spacing w:before="60" w:line="560" w:lineRule="exact"/>
        <w:ind w:firstLine="560" w:firstLineChars="200"/>
        <w:rPr>
          <w:rFonts w:eastAsia="方正仿宋_GBK" w:cs="仿宋"/>
          <w:sz w:val="28"/>
          <w:szCs w:val="28"/>
        </w:rPr>
      </w:pPr>
      <w:r>
        <w:rPr>
          <w:rFonts w:hint="eastAsia" w:eastAsia="方正仿宋_GBK" w:cs="仿宋"/>
          <w:sz w:val="28"/>
          <w:szCs w:val="28"/>
        </w:rPr>
        <w:t>9</w:t>
      </w:r>
      <w:r>
        <w:rPr>
          <w:rFonts w:hint="eastAsia" w:eastAsia="方正仿宋_GBK" w:cs="仿宋"/>
          <w:bCs/>
          <w:sz w:val="28"/>
          <w:szCs w:val="28"/>
        </w:rPr>
        <w:t>．</w:t>
      </w:r>
      <w:r>
        <w:rPr>
          <w:rFonts w:hint="eastAsia" w:eastAsia="方正仿宋_GBK" w:cs="仿宋"/>
          <w:sz w:val="28"/>
          <w:szCs w:val="28"/>
        </w:rPr>
        <w:t>考试结束信号发出后，考生立即停笔，在本人座位等待监考员逐一收取试题和答题卷，并在《考生信息核对及交卷签字单》上签字确认。经监考员确认本考场考生所有试题、答题卷收卷无误后，考生方可有序离场。</w:t>
      </w:r>
    </w:p>
    <w:p w14:paraId="38E787D9">
      <w:pPr>
        <w:pStyle w:val="2"/>
        <w:spacing w:before="60" w:line="560" w:lineRule="exact"/>
        <w:ind w:firstLine="560"/>
        <w:rPr>
          <w:rFonts w:eastAsia="方正仿宋_GBK" w:cs="仿宋"/>
          <w:sz w:val="28"/>
          <w:szCs w:val="28"/>
        </w:rPr>
      </w:pPr>
    </w:p>
    <w:p w14:paraId="2553669A">
      <w:pPr>
        <w:pStyle w:val="2"/>
        <w:spacing w:before="60" w:line="560" w:lineRule="exact"/>
        <w:ind w:firstLine="562"/>
        <w:rPr>
          <w:rFonts w:eastAsia="方正仿宋_GBK" w:cs="仿宋"/>
          <w:sz w:val="28"/>
          <w:szCs w:val="28"/>
        </w:rPr>
      </w:pPr>
      <w:r>
        <w:rPr>
          <w:rFonts w:hint="eastAsia" w:eastAsia="方正仿宋_GBK" w:cs="仿宋"/>
          <w:b/>
          <w:sz w:val="28"/>
          <w:szCs w:val="28"/>
        </w:rPr>
        <w:t>特别提醒：</w:t>
      </w:r>
      <w:r>
        <w:rPr>
          <w:rFonts w:hint="eastAsia" w:eastAsia="方正仿宋_GBK" w:cs="仿宋"/>
          <w:sz w:val="28"/>
          <w:szCs w:val="28"/>
        </w:rPr>
        <w:t>凡在考试中被认定为作弊的考生，其所报名参加考试的各阶段、各科成绩无效，并按照规定严肃处理。请各位考生务必再次确认未携带手机等违规物品参加考试，如考试过程中发现携带有手机，无论是否开机，一经查实都将被认定为作弊。</w:t>
      </w:r>
    </w:p>
    <w:sectPr>
      <w:footerReference r:id="rId3" w:type="default"/>
      <w:pgSz w:w="11906" w:h="16838"/>
      <w:pgMar w:top="1276" w:right="1165" w:bottom="1134"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DD5D194-0A0F-41B3-97AB-64F07A49DC9B}"/>
  </w:font>
  <w:font w:name="黑体...匎.">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script"/>
    <w:pitch w:val="default"/>
    <w:sig w:usb0="A00002BF" w:usb1="38CF7CFA" w:usb2="00082016" w:usb3="00000000" w:csb0="00040001" w:csb1="00000000"/>
    <w:embedRegular r:id="rId2" w:fontKey="{4CD99ED8-5ECA-41B6-9F02-7B97BFBB19FC}"/>
  </w:font>
  <w:font w:name="方正黑体_GBK">
    <w:panose1 w:val="02010600010101010101"/>
    <w:charset w:val="86"/>
    <w:family w:val="script"/>
    <w:pitch w:val="default"/>
    <w:sig w:usb0="00000001" w:usb1="080E0000" w:usb2="00000000" w:usb3="00000000" w:csb0="00040000" w:csb1="00000000"/>
    <w:embedRegular r:id="rId3" w:fontKey="{63656D4E-14C1-4D4D-AD0D-2F381363770E}"/>
  </w:font>
  <w:font w:name="方正仿宋_GBK">
    <w:panose1 w:val="02000000000000000000"/>
    <w:charset w:val="86"/>
    <w:family w:val="script"/>
    <w:pitch w:val="default"/>
    <w:sig w:usb0="A00002BF" w:usb1="38CF7CFA" w:usb2="00082016" w:usb3="00000000" w:csb0="00040001" w:csb1="00000000"/>
    <w:embedRegular r:id="rId4" w:fontKey="{A34894FA-FE2A-480A-8E2A-F85B5621A1DE}"/>
  </w:font>
  <w:font w:name="仿宋">
    <w:panose1 w:val="02010609060101010101"/>
    <w:charset w:val="86"/>
    <w:family w:val="modern"/>
    <w:pitch w:val="default"/>
    <w:sig w:usb0="800002BF" w:usb1="38CF7CFA" w:usb2="00000016" w:usb3="00000000" w:csb0="00040001" w:csb1="00000000"/>
    <w:embedRegular r:id="rId5" w:fontKey="{B2581DC2-6FDF-459C-BB68-DDC3CCEA410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3326488"/>
      <w:docPartObj>
        <w:docPartGallery w:val="autotext"/>
      </w:docPartObj>
    </w:sdtPr>
    <w:sdtContent>
      <w:p w14:paraId="4973D6E1">
        <w:pPr>
          <w:pStyle w:val="4"/>
          <w:jc w:val="center"/>
        </w:pPr>
        <w:r>
          <w:fldChar w:fldCharType="begin"/>
        </w:r>
        <w:r>
          <w:instrText xml:space="preserve">PAGE   \* MERGEFORMAT</w:instrText>
        </w:r>
        <w:r>
          <w:fldChar w:fldCharType="separate"/>
        </w:r>
        <w:r>
          <w:rPr>
            <w:lang w:val="zh-CN"/>
          </w:rPr>
          <w:t>2</w:t>
        </w:r>
        <w:r>
          <w:fldChar w:fldCharType="end"/>
        </w:r>
      </w:p>
    </w:sdtContent>
  </w:sdt>
  <w:p w14:paraId="2C36D7A1">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kODEwYjdkMTdhMTE1ODRjOGRiNTBhYzA1OWJlOTgifQ=="/>
  </w:docVars>
  <w:rsids>
    <w:rsidRoot w:val="5F336BDF"/>
    <w:rsid w:val="00012753"/>
    <w:rsid w:val="00013253"/>
    <w:rsid w:val="00014639"/>
    <w:rsid w:val="000217C3"/>
    <w:rsid w:val="00042341"/>
    <w:rsid w:val="00043CE5"/>
    <w:rsid w:val="000517C9"/>
    <w:rsid w:val="00053016"/>
    <w:rsid w:val="00060A69"/>
    <w:rsid w:val="00083E29"/>
    <w:rsid w:val="000A0994"/>
    <w:rsid w:val="000F3AB9"/>
    <w:rsid w:val="000F724A"/>
    <w:rsid w:val="00112FC4"/>
    <w:rsid w:val="00124F77"/>
    <w:rsid w:val="001759EA"/>
    <w:rsid w:val="00175E7E"/>
    <w:rsid w:val="001C4632"/>
    <w:rsid w:val="001C6D93"/>
    <w:rsid w:val="001D6AC3"/>
    <w:rsid w:val="00266E66"/>
    <w:rsid w:val="00270C6C"/>
    <w:rsid w:val="002A2B5C"/>
    <w:rsid w:val="002D2497"/>
    <w:rsid w:val="00337656"/>
    <w:rsid w:val="00343ADA"/>
    <w:rsid w:val="00343F26"/>
    <w:rsid w:val="00363302"/>
    <w:rsid w:val="00364837"/>
    <w:rsid w:val="003A27D1"/>
    <w:rsid w:val="003C0197"/>
    <w:rsid w:val="003C7D61"/>
    <w:rsid w:val="003F67B2"/>
    <w:rsid w:val="00411D0A"/>
    <w:rsid w:val="004857AF"/>
    <w:rsid w:val="004E5268"/>
    <w:rsid w:val="004E581D"/>
    <w:rsid w:val="005731A2"/>
    <w:rsid w:val="005A3F7B"/>
    <w:rsid w:val="00622138"/>
    <w:rsid w:val="006302E3"/>
    <w:rsid w:val="00632A26"/>
    <w:rsid w:val="00640055"/>
    <w:rsid w:val="00660CA4"/>
    <w:rsid w:val="00661931"/>
    <w:rsid w:val="006B5C01"/>
    <w:rsid w:val="006C6EBD"/>
    <w:rsid w:val="0071640A"/>
    <w:rsid w:val="007B0AB5"/>
    <w:rsid w:val="007C57FB"/>
    <w:rsid w:val="007C61E7"/>
    <w:rsid w:val="007D6B7B"/>
    <w:rsid w:val="007F2407"/>
    <w:rsid w:val="007F2F80"/>
    <w:rsid w:val="008C3F19"/>
    <w:rsid w:val="008C4BA7"/>
    <w:rsid w:val="008F0E56"/>
    <w:rsid w:val="00902F00"/>
    <w:rsid w:val="00981A68"/>
    <w:rsid w:val="009B60E4"/>
    <w:rsid w:val="009C0EED"/>
    <w:rsid w:val="009C450D"/>
    <w:rsid w:val="009E0592"/>
    <w:rsid w:val="009F1B7C"/>
    <w:rsid w:val="00A41C5B"/>
    <w:rsid w:val="00A56CC9"/>
    <w:rsid w:val="00AF1D60"/>
    <w:rsid w:val="00B00C03"/>
    <w:rsid w:val="00B334D1"/>
    <w:rsid w:val="00B36764"/>
    <w:rsid w:val="00B449AD"/>
    <w:rsid w:val="00B52182"/>
    <w:rsid w:val="00B64D2E"/>
    <w:rsid w:val="00B73E9E"/>
    <w:rsid w:val="00B84550"/>
    <w:rsid w:val="00B8507B"/>
    <w:rsid w:val="00BB2CC8"/>
    <w:rsid w:val="00BC215B"/>
    <w:rsid w:val="00BE0055"/>
    <w:rsid w:val="00C069DA"/>
    <w:rsid w:val="00CF24AF"/>
    <w:rsid w:val="00CF7A8D"/>
    <w:rsid w:val="00D05862"/>
    <w:rsid w:val="00D465AB"/>
    <w:rsid w:val="00DA344A"/>
    <w:rsid w:val="00DB4F3E"/>
    <w:rsid w:val="00DE11AE"/>
    <w:rsid w:val="00E0046A"/>
    <w:rsid w:val="00E01EFA"/>
    <w:rsid w:val="00E01F30"/>
    <w:rsid w:val="00E35260"/>
    <w:rsid w:val="00E35F2C"/>
    <w:rsid w:val="00E51AE6"/>
    <w:rsid w:val="00E655FD"/>
    <w:rsid w:val="00E8578D"/>
    <w:rsid w:val="00EA239C"/>
    <w:rsid w:val="00EA3705"/>
    <w:rsid w:val="00F221E3"/>
    <w:rsid w:val="00F7689E"/>
    <w:rsid w:val="00FA4287"/>
    <w:rsid w:val="00FB2799"/>
    <w:rsid w:val="00FE0980"/>
    <w:rsid w:val="011E573E"/>
    <w:rsid w:val="017E0CD4"/>
    <w:rsid w:val="0247556A"/>
    <w:rsid w:val="02785843"/>
    <w:rsid w:val="05AB7DE3"/>
    <w:rsid w:val="0607573C"/>
    <w:rsid w:val="06B036DE"/>
    <w:rsid w:val="074D3623"/>
    <w:rsid w:val="08071A24"/>
    <w:rsid w:val="08161C67"/>
    <w:rsid w:val="088272FC"/>
    <w:rsid w:val="088F4710"/>
    <w:rsid w:val="08AE00F1"/>
    <w:rsid w:val="09216B15"/>
    <w:rsid w:val="0A206DCD"/>
    <w:rsid w:val="0AF04ECC"/>
    <w:rsid w:val="0B363111"/>
    <w:rsid w:val="0BF546D0"/>
    <w:rsid w:val="0F0A3BA7"/>
    <w:rsid w:val="11EE5A02"/>
    <w:rsid w:val="11FE189D"/>
    <w:rsid w:val="167D7355"/>
    <w:rsid w:val="184E2D57"/>
    <w:rsid w:val="19614D0C"/>
    <w:rsid w:val="19B968F6"/>
    <w:rsid w:val="19CA4A8E"/>
    <w:rsid w:val="1A6C1BBA"/>
    <w:rsid w:val="1AA80E44"/>
    <w:rsid w:val="1E7554E1"/>
    <w:rsid w:val="1EE00481"/>
    <w:rsid w:val="1FB86CF6"/>
    <w:rsid w:val="21E14C3C"/>
    <w:rsid w:val="221D1D9B"/>
    <w:rsid w:val="24A02B8C"/>
    <w:rsid w:val="24F84776"/>
    <w:rsid w:val="25201F1F"/>
    <w:rsid w:val="25783B09"/>
    <w:rsid w:val="2A7523C5"/>
    <w:rsid w:val="2B152FEF"/>
    <w:rsid w:val="2C4667C4"/>
    <w:rsid w:val="2CB270E0"/>
    <w:rsid w:val="3049232A"/>
    <w:rsid w:val="326F160D"/>
    <w:rsid w:val="32F64741"/>
    <w:rsid w:val="331A7FAD"/>
    <w:rsid w:val="335F5A1F"/>
    <w:rsid w:val="366448B3"/>
    <w:rsid w:val="371971AD"/>
    <w:rsid w:val="38631313"/>
    <w:rsid w:val="3F2622BF"/>
    <w:rsid w:val="40721429"/>
    <w:rsid w:val="42F425C9"/>
    <w:rsid w:val="433900E1"/>
    <w:rsid w:val="451A3F70"/>
    <w:rsid w:val="46280F82"/>
    <w:rsid w:val="46F66810"/>
    <w:rsid w:val="474D4056"/>
    <w:rsid w:val="4A5B2F2E"/>
    <w:rsid w:val="4B7E7CD1"/>
    <w:rsid w:val="4BEF7DD1"/>
    <w:rsid w:val="4EC8490A"/>
    <w:rsid w:val="515B1A65"/>
    <w:rsid w:val="52020360"/>
    <w:rsid w:val="537D3F15"/>
    <w:rsid w:val="555B2C3C"/>
    <w:rsid w:val="556B5BF9"/>
    <w:rsid w:val="57F329F7"/>
    <w:rsid w:val="587A4EC7"/>
    <w:rsid w:val="59DC2E48"/>
    <w:rsid w:val="5CA54B0B"/>
    <w:rsid w:val="5D7F1919"/>
    <w:rsid w:val="5E6F6F21"/>
    <w:rsid w:val="5F2636B2"/>
    <w:rsid w:val="5F336BDF"/>
    <w:rsid w:val="5FDC6467"/>
    <w:rsid w:val="60C06D7D"/>
    <w:rsid w:val="60D86C2E"/>
    <w:rsid w:val="61EF4230"/>
    <w:rsid w:val="63462575"/>
    <w:rsid w:val="63DA2CBD"/>
    <w:rsid w:val="66CD7ECC"/>
    <w:rsid w:val="67EE39A6"/>
    <w:rsid w:val="694A61EF"/>
    <w:rsid w:val="6AB04778"/>
    <w:rsid w:val="6BBA1072"/>
    <w:rsid w:val="6C950258"/>
    <w:rsid w:val="6DBE0F5A"/>
    <w:rsid w:val="6F082DD5"/>
    <w:rsid w:val="70B7060E"/>
    <w:rsid w:val="72761594"/>
    <w:rsid w:val="73EB6821"/>
    <w:rsid w:val="75FE283B"/>
    <w:rsid w:val="76982C90"/>
    <w:rsid w:val="7BA43E85"/>
    <w:rsid w:val="7D5840F8"/>
    <w:rsid w:val="7DCD14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line="400" w:lineRule="exact"/>
      <w:ind w:firstLine="480" w:firstLineChars="200"/>
    </w:pPr>
    <w:rPr>
      <w:sz w:val="24"/>
    </w:rPr>
  </w:style>
  <w:style w:type="paragraph" w:styleId="3">
    <w:name w:val="Balloon Text"/>
    <w:basedOn w:val="1"/>
    <w:link w:val="12"/>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Indent 3"/>
    <w:basedOn w:val="1"/>
    <w:qFormat/>
    <w:uiPriority w:val="0"/>
    <w:pPr>
      <w:spacing w:line="400" w:lineRule="exact"/>
      <w:ind w:firstLine="360" w:firstLineChars="150"/>
    </w:pPr>
    <w:rPr>
      <w:rFonts w:ascii="宋体" w:hAnsi="宋体"/>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0"/>
    <w:rPr>
      <w:rFonts w:ascii="Times New Roman" w:hAnsi="Times New Roman" w:eastAsia="宋体" w:cs="Times New Roman"/>
      <w:kern w:val="2"/>
      <w:sz w:val="18"/>
      <w:szCs w:val="18"/>
    </w:rPr>
  </w:style>
  <w:style w:type="character" w:customStyle="1" w:styleId="11">
    <w:name w:val="页脚 字符"/>
    <w:basedOn w:val="9"/>
    <w:link w:val="4"/>
    <w:qFormat/>
    <w:uiPriority w:val="99"/>
    <w:rPr>
      <w:rFonts w:ascii="Times New Roman" w:hAnsi="Times New Roman" w:eastAsia="宋体" w:cs="Times New Roman"/>
      <w:kern w:val="2"/>
      <w:sz w:val="18"/>
      <w:szCs w:val="18"/>
    </w:rPr>
  </w:style>
  <w:style w:type="character" w:customStyle="1" w:styleId="12">
    <w:name w:val="批注框文本 字符"/>
    <w:basedOn w:val="9"/>
    <w:link w:val="3"/>
    <w:qFormat/>
    <w:uiPriority w:val="0"/>
    <w:rPr>
      <w:rFonts w:ascii="Times New Roman" w:hAnsi="Times New Roman" w:eastAsia="宋体" w:cs="Times New Roman"/>
      <w:kern w:val="2"/>
      <w:sz w:val="18"/>
      <w:szCs w:val="18"/>
    </w:rPr>
  </w:style>
  <w:style w:type="paragraph" w:customStyle="1" w:styleId="13">
    <w:name w:val="Default"/>
    <w:qFormat/>
    <w:uiPriority w:val="0"/>
    <w:pPr>
      <w:widowControl w:val="0"/>
      <w:autoSpaceDE w:val="0"/>
      <w:autoSpaceDN w:val="0"/>
      <w:adjustRightInd w:val="0"/>
    </w:pPr>
    <w:rPr>
      <w:rFonts w:ascii="黑体...匎." w:eastAsia="黑体...匎." w:cs="黑体...匎."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Pages>
  <Words>1328</Words>
  <Characters>1330</Characters>
  <Lines>9</Lines>
  <Paragraphs>2</Paragraphs>
  <TotalTime>21</TotalTime>
  <ScaleCrop>false</ScaleCrop>
  <LinksUpToDate>false</LinksUpToDate>
  <CharactersWithSpaces>1330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2023-10-30T01:01:00Z</dcterms:created>
  <dc:creator>Administrator</dc:creator>
  <cp:lastModifiedBy>张小筱</cp:lastModifiedBy>
  <cp:lastPrinted>2026-01-21T12:25:00Z</cp:lastPrinted>
  <dcterms:modified xsi:type="dcterms:W3CDTF">2026-01-23T03:28:53Z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FEA81116ABF14E83AF5961A941704955_13</vt:lpwstr>
  </property>
  <property fmtid="{D5CDD505-2E9C-101B-9397-08002B2CF9AE}" pid="4" name="KSOTemplateDocerSaveRecord">
    <vt:lpwstr>eyJoZGlkIjoiMGEyNTkwOTJmODhmOTY3NWEzNDkyZTU1NWIyMTk2YmQiLCJ1c2VySWQiOiIxMjQ2OTQxMTcxIn0=</vt:lpwstr>
  </property>
</Properties>
</file>