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F31C3">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楷体_GB2312" w:cs="Times New Roman"/>
          <w:sz w:val="32"/>
          <w:szCs w:val="32"/>
        </w:rPr>
        <w:t>3</w:t>
      </w:r>
    </w:p>
    <w:p w14:paraId="4E350A6A">
      <w:pPr>
        <w:widowControl/>
        <w:spacing w:after="312" w:afterLines="100"/>
        <w:jc w:val="center"/>
        <w:rPr>
          <w:rFonts w:hint="default" w:ascii="Times New Roman" w:hAnsi="Times New Roman" w:eastAsia="方正小标宋简体" w:cs="Times New Roman"/>
          <w:sz w:val="36"/>
          <w:szCs w:val="36"/>
        </w:rPr>
      </w:pPr>
      <w:bookmarkStart w:id="0" w:name="_GoBack"/>
      <w:r>
        <w:rPr>
          <w:rFonts w:hint="default" w:ascii="Times New Roman" w:hAnsi="Times New Roman" w:eastAsia="方正小标宋简体" w:cs="Times New Roman"/>
          <w:sz w:val="36"/>
          <w:szCs w:val="36"/>
        </w:rPr>
        <w:t>2026年</w:t>
      </w:r>
      <w:r>
        <w:rPr>
          <w:rFonts w:hint="default" w:ascii="Times New Roman" w:hAnsi="Times New Roman" w:eastAsia="方正小标宋简体" w:cs="Times New Roman"/>
          <w:spacing w:val="-2"/>
          <w:sz w:val="36"/>
          <w:szCs w:val="36"/>
        </w:rPr>
        <w:t>中职学生</w:t>
      </w:r>
      <w:r>
        <w:rPr>
          <w:rFonts w:hint="default" w:ascii="Times New Roman" w:hAnsi="Times New Roman" w:eastAsia="方正小标宋简体" w:cs="Times New Roman"/>
          <w:sz w:val="36"/>
          <w:szCs w:val="36"/>
        </w:rPr>
        <w:t>转段升学考核信息库结构标准</w:t>
      </w:r>
      <w:bookmarkEnd w:id="0"/>
    </w:p>
    <w:p w14:paraId="47E25B2C">
      <w:pPr>
        <w:spacing w:after="156" w:afterLines="50"/>
        <w:ind w:firstLine="117" w:firstLineChars="49"/>
        <w:rPr>
          <w:rFonts w:hint="default" w:ascii="Times New Roman" w:hAnsi="Times New Roman" w:eastAsia="仿宋_GB2312" w:cs="Times New Roman"/>
          <w:kern w:val="0"/>
          <w:sz w:val="24"/>
        </w:rPr>
      </w:pPr>
      <w:r>
        <w:rPr>
          <w:rFonts w:hint="default" w:ascii="Times New Roman" w:hAnsi="Times New Roman" w:eastAsia="黑体" w:cs="Times New Roman"/>
          <w:bCs/>
          <w:kern w:val="0"/>
          <w:sz w:val="24"/>
        </w:rPr>
        <w:t>库名：</w:t>
      </w:r>
      <w:r>
        <w:rPr>
          <w:rFonts w:hint="default" w:ascii="Times New Roman" w:hAnsi="Times New Roman" w:eastAsia="仿宋_GB2312" w:cs="Times New Roman"/>
          <w:kern w:val="0"/>
          <w:sz w:val="24"/>
        </w:rPr>
        <w:t>年份（2位）+ ZDKHLQ +院校代码（4位）.DBF</w:t>
      </w:r>
    </w:p>
    <w:tbl>
      <w:tblPr>
        <w:tblStyle w:val="4"/>
        <w:tblW w:w="8309" w:type="dxa"/>
        <w:jc w:val="center"/>
        <w:tblLayout w:type="fixed"/>
        <w:tblCellMar>
          <w:top w:w="0" w:type="dxa"/>
          <w:left w:w="54" w:type="dxa"/>
          <w:bottom w:w="0" w:type="dxa"/>
          <w:right w:w="54" w:type="dxa"/>
        </w:tblCellMar>
      </w:tblPr>
      <w:tblGrid>
        <w:gridCol w:w="1066"/>
        <w:gridCol w:w="1120"/>
        <w:gridCol w:w="2181"/>
        <w:gridCol w:w="2670"/>
        <w:gridCol w:w="1272"/>
      </w:tblGrid>
      <w:tr w14:paraId="1EB3221F">
        <w:tblPrEx>
          <w:tblCellMar>
            <w:top w:w="0" w:type="dxa"/>
            <w:left w:w="54" w:type="dxa"/>
            <w:bottom w:w="0" w:type="dxa"/>
            <w:right w:w="54" w:type="dxa"/>
          </w:tblCellMar>
        </w:tblPrEx>
        <w:trPr>
          <w:cantSplit/>
          <w:trHeight w:val="502"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AC6B5CD">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8E52323">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字段名</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C6A280F">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类型</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8998AC8">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说明</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60526C1E">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是否必填</w:t>
            </w:r>
          </w:p>
        </w:tc>
      </w:tr>
      <w:tr w14:paraId="20EEABEE">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A07206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669C22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kjh</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2549C0A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Char（12）</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5269AA1">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考籍号</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B4BB4C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7E7DC005">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DECD17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B88BD0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xm</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273F256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Char（24）</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4EECD61">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7FD8ED7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31683985">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E5CB9B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571838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Kmzdm</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077AA40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Char（2）</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A8222E4">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科目组代码</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616D7E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0AC018C7">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1979E3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3E4EEC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Kmzmc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611FC34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Char（24）</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38DE3325">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科目组名称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BE5052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3448D219">
        <w:tblPrEx>
          <w:tblCellMar>
            <w:top w:w="0" w:type="dxa"/>
            <w:left w:w="54" w:type="dxa"/>
            <w:bottom w:w="0" w:type="dxa"/>
            <w:right w:w="54" w:type="dxa"/>
          </w:tblCellMar>
        </w:tblPrEx>
        <w:trPr>
          <w:cantSplit/>
          <w:trHeight w:val="1033"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9A188B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F20672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km1cj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4D526A8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6A8C4340">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科目一成绩</w:t>
            </w:r>
          </w:p>
          <w:p w14:paraId="39408556">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（以下有几门成绩填几门）（整数）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E0E41E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7CDC0C73">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333891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F853A9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Km1mc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02A1E98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1E079B0B">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科目一名称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8B2EE6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5F30B13B">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15FEEC4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549735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Km2cj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EFF514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C33FE58">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科目二成绩（整数）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22394CC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12CD3DF2">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D99DBA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478A79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Km2mc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BB56A3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2F7B0BB">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科目二名称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676CC3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5517A2A0">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2F71EFE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318A3A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Km3cj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99D1AC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13D3F4AD">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科目三成绩（整数）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0E6FAE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1B31C13F">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9EE5C2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499AF42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Km3mc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FB76E2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30FE5AA0">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科目三名称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20C42BE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30D1E2CF">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2FD2534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32C1FF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Km4cj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3B67AD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DAB0ABE">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科目四成绩（整数）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5BF23C1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0E49FD56">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291408C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12</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73D209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Km4mc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E5F23A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6D298AAE">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科目四名称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A0DDA1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472BB395">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6DD0B4F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13</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F66CEB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Km5cj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08F33B1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19106162">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科目五成绩（整数）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5C36FCD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664BC801">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18E287C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28BAC7A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Km5mc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250AC9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1D1A723">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科目五名称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77319A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03F26B87">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1102FDD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AF2402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Km6cj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04D8A75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1AA252C">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科目六成绩（整数）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2B6710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747477FB">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3C91EC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16</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6B65573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Km6mc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DCFF66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BE1F841">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科目六名称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2FD8A95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5026F724">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29EAF5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17</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2D8698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Km7cj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F1C768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7231004">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科目七成绩（整数）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2525239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4D0FD5DE">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21FD8B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18</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53D894F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Km7mc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013D69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41A8B5C8">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科目七名称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5E5328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561AFA8A">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23DC98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19</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1EDB2B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Km8cj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F7E96C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13F825D7">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科目八成绩（整数）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B5E210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26C6624F">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017C66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4FEBF78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Km8mc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4FEFE29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44A0B22">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科目八名称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56CDF7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1C8959D1">
        <w:tblPrEx>
          <w:tblCellMar>
            <w:top w:w="0" w:type="dxa"/>
            <w:left w:w="54" w:type="dxa"/>
            <w:bottom w:w="0" w:type="dxa"/>
            <w:right w:w="54" w:type="dxa"/>
          </w:tblCellMar>
        </w:tblPrEx>
        <w:trPr>
          <w:cantSplit/>
          <w:trHeight w:val="722"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0F0063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21</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C39F78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Zf</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2F45BD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E815895">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总分（整数）（km1至km8之和）</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66E404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5DF0604D">
        <w:tblPrEx>
          <w:tblCellMar>
            <w:top w:w="0" w:type="dxa"/>
            <w:left w:w="54" w:type="dxa"/>
            <w:bottom w:w="0" w:type="dxa"/>
            <w:right w:w="54" w:type="dxa"/>
          </w:tblCellMar>
        </w:tblPrEx>
        <w:trPr>
          <w:cantSplit/>
          <w:trHeight w:val="858" w:hRule="atLeast"/>
          <w:jc w:val="center"/>
        </w:trPr>
        <w:tc>
          <w:tcPr>
            <w:tcW w:w="1066" w:type="dxa"/>
            <w:tcBorders>
              <w:top w:val="single" w:color="auto" w:sz="6" w:space="0"/>
              <w:left w:val="single" w:color="auto" w:sz="6" w:space="0"/>
              <w:bottom w:val="single" w:color="auto" w:sz="4" w:space="0"/>
              <w:right w:val="single" w:color="auto" w:sz="6" w:space="0"/>
            </w:tcBorders>
            <w:noWrap w:val="0"/>
            <w:vAlign w:val="center"/>
          </w:tcPr>
          <w:p w14:paraId="683B94F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22</w:t>
            </w:r>
          </w:p>
        </w:tc>
        <w:tc>
          <w:tcPr>
            <w:tcW w:w="1120" w:type="dxa"/>
            <w:tcBorders>
              <w:top w:val="single" w:color="auto" w:sz="6" w:space="0"/>
              <w:left w:val="single" w:color="auto" w:sz="6" w:space="0"/>
              <w:bottom w:val="single" w:color="auto" w:sz="4" w:space="0"/>
              <w:right w:val="single" w:color="auto" w:sz="6" w:space="0"/>
            </w:tcBorders>
            <w:noWrap w:val="0"/>
            <w:vAlign w:val="center"/>
          </w:tcPr>
          <w:p w14:paraId="5720EA6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Skcsf</w:t>
            </w:r>
          </w:p>
        </w:tc>
        <w:tc>
          <w:tcPr>
            <w:tcW w:w="2181" w:type="dxa"/>
            <w:tcBorders>
              <w:top w:val="single" w:color="auto" w:sz="6" w:space="0"/>
              <w:left w:val="single" w:color="auto" w:sz="6" w:space="0"/>
              <w:bottom w:val="single" w:color="auto" w:sz="4" w:space="0"/>
              <w:right w:val="single" w:color="auto" w:sz="6" w:space="0"/>
            </w:tcBorders>
            <w:noWrap w:val="0"/>
            <w:vAlign w:val="center"/>
          </w:tcPr>
          <w:p w14:paraId="1F87CFB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4" w:space="0"/>
              <w:right w:val="single" w:color="auto" w:sz="6" w:space="0"/>
            </w:tcBorders>
            <w:noWrap w:val="0"/>
            <w:vAlign w:val="center"/>
          </w:tcPr>
          <w:p w14:paraId="494C6736">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术科测试分</w:t>
            </w:r>
          </w:p>
          <w:p w14:paraId="1AC03627">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（技能测试成绩）</w:t>
            </w:r>
          </w:p>
        </w:tc>
        <w:tc>
          <w:tcPr>
            <w:tcW w:w="1272" w:type="dxa"/>
            <w:tcBorders>
              <w:top w:val="single" w:color="auto" w:sz="6" w:space="0"/>
              <w:left w:val="single" w:color="auto" w:sz="6" w:space="0"/>
              <w:bottom w:val="single" w:color="auto" w:sz="4" w:space="0"/>
              <w:right w:val="single" w:color="auto" w:sz="6" w:space="0"/>
            </w:tcBorders>
            <w:noWrap w:val="0"/>
            <w:vAlign w:val="center"/>
          </w:tcPr>
          <w:p w14:paraId="5296222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24CED1A4">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141273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23</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154AA6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Yxdh</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115A066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58E2DF2">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院校代号（四位省标）</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3A39D5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7F31F90A">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83E4742">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序号</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CC543CB">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字段名</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64E2CE8E">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类型</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587242BB">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说明</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00E5A1E">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是否必填</w:t>
            </w:r>
          </w:p>
        </w:tc>
      </w:tr>
      <w:tr w14:paraId="65F697F0">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1B7053F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24</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5B86F6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Yxmc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96044E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40D70C1E">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院校名称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207CA2C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30F75340">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8703D1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2B519F5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Zydm</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2A5AB2D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Char（6）</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300DCBFD">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专业代码（国标）</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4AD65D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38C037F2">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836070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26</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4ED70C0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Zymc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9FCDA6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4E97256">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专业名称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3764D3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453C5AFC">
        <w:tblPrEx>
          <w:tblCellMar>
            <w:top w:w="0" w:type="dxa"/>
            <w:left w:w="54" w:type="dxa"/>
            <w:bottom w:w="0" w:type="dxa"/>
            <w:right w:w="54" w:type="dxa"/>
          </w:tblCellMar>
        </w:tblPrEx>
        <w:trPr>
          <w:cantSplit/>
          <w:trHeight w:val="159"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DFA7BA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27</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578EA09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Ccdm</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428E82B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Char（1）</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69C897CE">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层次代码</w:t>
            </w:r>
          </w:p>
          <w:p w14:paraId="39FB818A">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（1本科，2专科）</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CED4FA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39294921">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7AAA2A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28</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0677B5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Xz</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40C4944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Char（1）</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8B798C5">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学制</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D5DB61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46148857">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E7EE1B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29</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7EBD5F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Zzxxmc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DF0EFC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433EDBD9">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中职学校名称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308BA7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0EA4EBA6">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747799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30</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DB2AAB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Zzzymc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52F9E8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65740E6">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中职专业名称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26EB9D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6FC20832">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304A3F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31</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8C448B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bz</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AF3724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BF061FF">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750E328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bl>
    <w:p w14:paraId="765A36EC">
      <w:pPr>
        <w:tabs>
          <w:tab w:val="left" w:pos="0"/>
        </w:tabs>
        <w:spacing w:before="156" w:beforeLines="50" w:line="360" w:lineRule="exact"/>
        <w:ind w:left="894" w:leftChars="1" w:hanging="892" w:hangingChars="372"/>
        <w:jc w:val="left"/>
        <w:rPr>
          <w:rFonts w:hint="default" w:ascii="Times New Roman" w:hAnsi="Times New Roman" w:eastAsia="仿宋_GB2312" w:cs="Times New Roman"/>
          <w:sz w:val="24"/>
        </w:rPr>
      </w:pPr>
      <w:r>
        <w:rPr>
          <w:rFonts w:hint="default" w:ascii="Times New Roman" w:hAnsi="Times New Roman" w:eastAsia="黑体" w:cs="Times New Roman"/>
          <w:sz w:val="24"/>
        </w:rPr>
        <w:t>说明：</w:t>
      </w:r>
      <w:r>
        <w:rPr>
          <w:rFonts w:hint="default" w:ascii="Times New Roman" w:hAnsi="Times New Roman" w:eastAsia="仿宋_GB2312" w:cs="Times New Roman"/>
          <w:sz w:val="24"/>
        </w:rPr>
        <w:t>1.科目成绩：指考核方案中的课程考试成绩，由各牵头高校按顺序列入第6－21项，列入的考试成绩最少1门，最多8门。</w:t>
      </w:r>
    </w:p>
    <w:p w14:paraId="4A807AE8">
      <w:pPr>
        <w:tabs>
          <w:tab w:val="left" w:pos="0"/>
        </w:tabs>
        <w:spacing w:line="360" w:lineRule="exact"/>
        <w:ind w:firstLine="720" w:firstLineChars="3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2.总分：指考生所有课程考试成绩之和，不能小于0分，或大于1000分。</w:t>
      </w:r>
    </w:p>
    <w:p w14:paraId="627A444B">
      <w:pPr>
        <w:tabs>
          <w:tab w:val="left" w:pos="0"/>
        </w:tabs>
        <w:spacing w:line="360" w:lineRule="exact"/>
        <w:ind w:left="908" w:leftChars="341" w:hanging="192" w:hangingChars="8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3.术科测试分：指在考核过程中的技能测试成绩。有技能测试成绩则填写，无则不填。</w:t>
      </w:r>
    </w:p>
    <w:p w14:paraId="214C5B78">
      <w:pPr>
        <w:tabs>
          <w:tab w:val="left" w:pos="0"/>
        </w:tabs>
        <w:spacing w:line="360" w:lineRule="exact"/>
        <w:ind w:firstLine="720" w:firstLineChars="3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4.仅上报考核合格并被录取的考生信息。</w:t>
      </w:r>
    </w:p>
    <w:p w14:paraId="60AB07C6">
      <w:pPr>
        <w:tabs>
          <w:tab w:val="left" w:pos="0"/>
        </w:tabs>
        <w:spacing w:line="360" w:lineRule="exact"/>
        <w:ind w:left="893" w:leftChars="341" w:hanging="177" w:hangingChars="74"/>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5.牵头高校须在规定时间内将转段升学考核录取信息库导入网上管理系统。</w:t>
      </w:r>
    </w:p>
    <w:p w14:paraId="265AB7B1">
      <w:pPr>
        <w:tabs>
          <w:tab w:val="left" w:pos="0"/>
        </w:tabs>
        <w:spacing w:line="280" w:lineRule="exact"/>
        <w:jc w:val="left"/>
        <w:rPr>
          <w:rFonts w:hint="default" w:ascii="Times New Roman" w:hAnsi="Times New Roman" w:eastAsia="仿宋_GB2312" w:cs="Times New Roman"/>
          <w:sz w:val="24"/>
        </w:rPr>
      </w:pPr>
    </w:p>
    <w:p w14:paraId="5BF94FB3">
      <w:pPr>
        <w:tabs>
          <w:tab w:val="left" w:pos="0"/>
        </w:tabs>
        <w:spacing w:line="280" w:lineRule="exact"/>
        <w:rPr>
          <w:rFonts w:hint="default" w:ascii="Times New Roman" w:hAnsi="Times New Roman" w:eastAsia="仿宋_GB2312" w:cs="Times New Roman"/>
          <w:sz w:val="24"/>
        </w:rPr>
      </w:pPr>
    </w:p>
    <w:p w14:paraId="16E57249">
      <w:pPr>
        <w:tabs>
          <w:tab w:val="left" w:pos="0"/>
        </w:tabs>
        <w:spacing w:line="280" w:lineRule="exact"/>
        <w:rPr>
          <w:rFonts w:hint="default" w:ascii="Times New Roman" w:hAnsi="Times New Roman" w:eastAsia="仿宋_GB2312" w:cs="Times New Roman"/>
          <w:sz w:val="24"/>
        </w:rPr>
      </w:pPr>
    </w:p>
    <w:p w14:paraId="1765F839">
      <w:pPr>
        <w:spacing w:line="560" w:lineRule="exact"/>
      </w:pPr>
    </w:p>
    <w:sectPr>
      <w:footerReference r:id="rId3" w:type="default"/>
      <w:footerReference r:id="rId4" w:type="even"/>
      <w:pgSz w:w="11906" w:h="16838"/>
      <w:pgMar w:top="2098" w:right="1531" w:bottom="1701"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B3D84">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w:t>
    </w:r>
  </w:p>
  <w:p w14:paraId="13D5AC1A">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96FC">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7C4AEC4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95E02"/>
    <w:rsid w:val="3059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2025-11-24T01:37:00Z</dcterms:created>
  <dc:creator>指点前程人事</dc:creator>
  <cp:lastModifiedBy>指点前程人事</cp:lastModifiedBy>
  <dcterms:modified xsi:type="dcterms:W3CDTF">2025-11-24T01:37:21Z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196940A6AE224A34A590BBD49BEE37F9_11</vt:lpwstr>
  </property>
  <property fmtid="{D5CDD505-2E9C-101B-9397-08002B2CF9AE}" pid="4" name="KSOTemplateDocerSaveRecord">
    <vt:lpwstr>eyJoZGlkIjoiNGUyNzAxZGM5MjQxMDI0ZTFjMTM1OGUyZDVjNmFlMDkiLCJ1c2VySWQiOiIxMzE1ODkwMjEzIn0=</vt:lpwstr>
  </property>
</Properties>
</file>